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49" w:rsidRDefault="003A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Мониторинг реализация региональной целевой модели </w:t>
      </w:r>
    </w:p>
    <w:p w:rsidR="00882A49" w:rsidRDefault="003A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наставничества в М</w:t>
      </w:r>
      <w:r>
        <w:rPr>
          <w:rFonts w:ascii="Times New Roman" w:hAnsi="Times New Roman" w:cs="Times New Roman"/>
          <w:b/>
          <w:sz w:val="28"/>
          <w:szCs w:val="28"/>
        </w:rPr>
        <w:t>АОУ</w:t>
      </w:r>
      <w:r>
        <w:rPr>
          <w:rFonts w:ascii="Times New Roman" w:hAnsi="Times New Roman" w:cs="Times New Roman"/>
          <w:b/>
          <w:sz w:val="28"/>
          <w:szCs w:val="28"/>
        </w:rPr>
        <w:t xml:space="preserve"> ДО ДТ</w:t>
      </w:r>
      <w:r>
        <w:rPr>
          <w:rFonts w:ascii="Times New Roman" w:hAnsi="Times New Roman" w:cs="Times New Roman"/>
          <w:b/>
          <w:sz w:val="28"/>
          <w:szCs w:val="28"/>
        </w:rPr>
        <w:t xml:space="preserve"> г. Красноярска</w:t>
      </w:r>
    </w:p>
    <w:p w:rsidR="00882A49" w:rsidRDefault="003A2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82A49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Pr="001B7917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https://oct-ddt.ucoz.ru/index/nastavnichestvo/0-40</w:t>
              </w:r>
            </w:hyperlink>
            <w:r w:rsidRPr="001B79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 МОУ 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Pr="001B7917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https://oct-ddt.ucoz.ru/Nastavnichestvo/prikaz_o_vnedrenii_sistemy-celevoj_modeli-nastavni.pdf</w:t>
              </w:r>
            </w:hyperlink>
            <w:r w:rsidRPr="001B79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>
                <w:rPr>
                  <w:rStyle w:val="a3"/>
                </w:rPr>
                <w:t>https://oct-ddt.ucoz.ru/Nastavnichestvo/polozhenie_o_sisteme_nastavnichestva_pedagogichesk.pdf</w:t>
              </w:r>
            </w:hyperlink>
            <w:r>
              <w:t xml:space="preserve"> 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педагогических работников 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Pr="001B7917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https://oct-ddt.ucoz.ru/Nastavnichestvo/dorozhnaja_karta_po_realizacii_polozhenija_o_siste.pdf</w:t>
              </w:r>
            </w:hyperlink>
            <w:r w:rsidRPr="001B79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наставничества  МОУ 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Pr="001B7917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https://oct-ddt.ucoz.ru/Nastavnichestvo/programma_nastavnichestva_maou_do_dt.pdf</w:t>
              </w:r>
            </w:hyperlink>
            <w:r w:rsidRPr="001B79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(ов) о назначении куратора (ов) внедр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ения и реализации целевой модели наставничества педагогических работников  МОУ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Pr="001B7917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https://oct-ddt.ucoz.ru/Nastavnichestvo/prikaz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_o_vnedrenii_sistemy-celevoj_modeli-nastavni.pdf</w:t>
              </w:r>
            </w:hyperlink>
            <w:r w:rsidRPr="001B79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Pr="001B7917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https://oct-ddt.ucoz.ru/Nastavnichestvo/baza_nastavnikov1_2024-2025.pdf</w:t>
              </w:r>
            </w:hyperlink>
            <w:r w:rsidRPr="001B79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2A49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Pr="001B7917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https://oct-ddt.ucoz.ru/Nastavnichestvo/vypiska_nastavnichestvo.pdf</w:t>
              </w:r>
            </w:hyperlink>
            <w:r w:rsidRPr="001B79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Pr="001B7917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https://oct-ddt.ucoz.ru/Nastavnichestvo/prikaz_o_naznachenii_nastavnikov_i_formirovanii_na.pdf</w:t>
              </w:r>
            </w:hyperlink>
            <w:r w:rsidRPr="001B79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Pr="001B7917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https://oct-ddt.ucoz.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ru/Nastavnichestvo/metod.posobie_compressed-1.pdf</w:t>
              </w:r>
            </w:hyperlink>
            <w:r w:rsidRPr="001B79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аналитической справки 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Pr="001B7917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https://oct-ddt.ucoz.ru/Nastavnichestvo/analiticheskaja_spravka-ijun.pdf</w:t>
              </w:r>
            </w:hyperlink>
            <w:r w:rsidRPr="001B79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Pr="001B7917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https://oct-ddt.ucoz.ru/index/nastavnichestvo/0-40</w:t>
              </w:r>
            </w:hyperlink>
            <w:r w:rsidRPr="001B79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 МОУ на 2024-2025 уч.год. (согласно приказам)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 на 2024-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уч.год.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педагогических работников  МОУ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62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 МОУ (с опытом работы от 0 до 3 лет) 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Доля  (%)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 МОУ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учебном году от общего количества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 МОУ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40 %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 МОУ (с опытом работы от 0 до 3 лет)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едагогов в  МОУ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учебном году от общего количества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 МОУ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40 %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01.09.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программа, в которую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педагогов МОУ, вошедших в программы наставничества в роли наставника на 01.09.2024 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4 %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01.06.2025</w:t>
            </w:r>
          </w:p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педагогов МОУ, вошедших в программы наставничества в роли наставника на 01.06.2025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4 %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01.09.2024</w:t>
            </w:r>
          </w:p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педагогов - молодых специалистов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приказ о закреплении наставнических пар/групп (в котором данный педагог обозначен в роли наставляемого);</w:t>
            </w:r>
          </w:p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882A49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мероприятие,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Pr="001B7917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</w:t>
            </w:r>
            <w:r w:rsidRPr="001B7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профессиональный конкурс «Педагогический дебют»</w:t>
            </w:r>
          </w:p>
        </w:tc>
      </w:tr>
      <w:tr w:rsidR="00882A49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882A49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тва</w:t>
            </w:r>
          </w:p>
          <w:p w:rsidR="00882A49" w:rsidRDefault="00882A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Уровень удовлетворенности определяется с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100 %</w:t>
            </w:r>
          </w:p>
        </w:tc>
      </w:tr>
      <w:tr w:rsidR="00882A49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Уровень удовлетворенности определяется с помощью материалов, представленных в приложении 2 к методическим рекомендациям ведомственного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100 %</w:t>
            </w:r>
          </w:p>
        </w:tc>
      </w:tr>
      <w:tr w:rsidR="00882A49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ается согласно аналитической справке (таблица 4)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9" w:rsidRDefault="003A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</w:tr>
    </w:tbl>
    <w:p w:rsidR="00882A49" w:rsidRDefault="00882A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82A49" w:rsidRDefault="00882A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82A49">
      <w:pgSz w:w="11906" w:h="16838"/>
      <w:pgMar w:top="411" w:right="850" w:bottom="80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D6" w:rsidRDefault="003A20D6">
      <w:pPr>
        <w:spacing w:line="240" w:lineRule="auto"/>
      </w:pPr>
      <w:r>
        <w:separator/>
      </w:r>
    </w:p>
  </w:endnote>
  <w:endnote w:type="continuationSeparator" w:id="0">
    <w:p w:rsidR="003A20D6" w:rsidRDefault="003A2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D6" w:rsidRDefault="003A20D6">
      <w:pPr>
        <w:spacing w:after="0"/>
      </w:pPr>
      <w:r>
        <w:separator/>
      </w:r>
    </w:p>
  </w:footnote>
  <w:footnote w:type="continuationSeparator" w:id="0">
    <w:p w:rsidR="003A20D6" w:rsidRDefault="003A20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9C"/>
    <w:rsid w:val="000A2C2B"/>
    <w:rsid w:val="000B0ED5"/>
    <w:rsid w:val="0010733F"/>
    <w:rsid w:val="001B7917"/>
    <w:rsid w:val="001E42B9"/>
    <w:rsid w:val="00222888"/>
    <w:rsid w:val="00241285"/>
    <w:rsid w:val="0036761B"/>
    <w:rsid w:val="00386C30"/>
    <w:rsid w:val="003A20D6"/>
    <w:rsid w:val="00412686"/>
    <w:rsid w:val="00480BDF"/>
    <w:rsid w:val="00482D9C"/>
    <w:rsid w:val="004B54EF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6329E"/>
    <w:rsid w:val="00882A49"/>
    <w:rsid w:val="00886066"/>
    <w:rsid w:val="008A0644"/>
    <w:rsid w:val="0094541D"/>
    <w:rsid w:val="009A2AB5"/>
    <w:rsid w:val="009F42AB"/>
    <w:rsid w:val="00A011BB"/>
    <w:rsid w:val="00A234F2"/>
    <w:rsid w:val="00A66E27"/>
    <w:rsid w:val="00B10818"/>
    <w:rsid w:val="00B11F47"/>
    <w:rsid w:val="00B21C16"/>
    <w:rsid w:val="00B236B1"/>
    <w:rsid w:val="00C603A8"/>
    <w:rsid w:val="00CB336E"/>
    <w:rsid w:val="00DC6375"/>
    <w:rsid w:val="00E11073"/>
    <w:rsid w:val="00F62DC2"/>
    <w:rsid w:val="00F65A33"/>
    <w:rsid w:val="2D0F4404"/>
    <w:rsid w:val="33C5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3824C-891A-4FFE-BB11-E2910B57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t-ddt.ucoz.ru/Nastavnichestvo/polozhenie_o_sisteme_nastavnichestva_pedagogichesk.pdf" TargetMode="External"/><Relationship Id="rId13" Type="http://schemas.openxmlformats.org/officeDocument/2006/relationships/hyperlink" Target="https://oct-ddt.ucoz.ru/Nastavnichestvo/vypiska_nastavnichestvo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ct-ddt.ucoz.ru/Nastavnichestvo/prikaz_o_vnedrenii_sistemy-celevoj_modeli-nastavni.pdf" TargetMode="External"/><Relationship Id="rId12" Type="http://schemas.openxmlformats.org/officeDocument/2006/relationships/hyperlink" Target="https://oct-ddt.ucoz.ru/Nastavnichestvo/baza_nastavnikov1_2024-2025.pdf" TargetMode="External"/><Relationship Id="rId17" Type="http://schemas.openxmlformats.org/officeDocument/2006/relationships/hyperlink" Target="https://oct-ddt.ucoz.ru/index/nastavnichestvo/0-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ct-ddt.ucoz.ru/Nastavnichestvo/analiticheskaja_spravka-iju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oct-ddt.ucoz.ru/index/nastavnichestvo/0-40" TargetMode="External"/><Relationship Id="rId11" Type="http://schemas.openxmlformats.org/officeDocument/2006/relationships/hyperlink" Target="https://oct-ddt.ucoz.ru/Nastavnichestvo/prikaz_o_vnedrenii_sistemy-celevoj_modeli-nastavni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ct-ddt.ucoz.ru/Nastavnichestvo/metod.posobie_compressed-1.pdf" TargetMode="External"/><Relationship Id="rId10" Type="http://schemas.openxmlformats.org/officeDocument/2006/relationships/hyperlink" Target="https://oct-ddt.ucoz.ru/Nastavnichestvo/programma_nastavnichestva_maou_do_dt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oct-ddt.ucoz.ru/Nastavnichestvo/dorozhnaja_karta_po_realizacii_polozhenija_o_siste.pdf" TargetMode="External"/><Relationship Id="rId14" Type="http://schemas.openxmlformats.org/officeDocument/2006/relationships/hyperlink" Target="https://oct-ddt.ucoz.ru/Nastavnichestvo/prikaz_o_naznachenii_nastavnikov_i_formirovanii_n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2025-06-02T08:41:00Z</dcterms:created>
  <dcterms:modified xsi:type="dcterms:W3CDTF">2025-06-02T08:41:00Z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758254919CA74E2498D543BD5D80EAA3_12</vt:lpwstr>
  </property>
</Properties>
</file>